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jc w:val="center"/>
        <w:rPr>
          <w:rStyle w:val="a6"/>
          <w:rFonts w:ascii="仿宋_GB2312" w:eastAsia="仿宋_GB2312" w:hAnsi="微软雅黑" w:hint="eastAsia"/>
          <w:bCs w:val="0"/>
          <w:color w:val="333333"/>
          <w:sz w:val="30"/>
          <w:szCs w:val="30"/>
        </w:rPr>
      </w:pPr>
    </w:p>
    <w:p w:rsidR="003964AF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jc w:val="center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3964AF">
        <w:rPr>
          <w:rStyle w:val="a6"/>
          <w:rFonts w:ascii="仿宋_GB2312" w:eastAsia="仿宋_GB2312" w:hAnsi="微软雅黑" w:hint="eastAsia"/>
          <w:bCs w:val="0"/>
          <w:color w:val="333333"/>
          <w:sz w:val="30"/>
          <w:szCs w:val="30"/>
        </w:rPr>
        <w:t>2021年度河南省高等学校重点科研项目</w:t>
      </w:r>
    </w:p>
    <w:p w:rsid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jc w:val="center"/>
        <w:rPr>
          <w:rStyle w:val="a6"/>
          <w:rFonts w:ascii="仿宋_GB2312" w:eastAsia="仿宋_GB2312" w:hAnsi="微软雅黑" w:hint="eastAsia"/>
          <w:bCs w:val="0"/>
          <w:color w:val="333333"/>
          <w:sz w:val="30"/>
          <w:szCs w:val="30"/>
        </w:rPr>
      </w:pPr>
      <w:r w:rsidRPr="003964AF">
        <w:rPr>
          <w:rStyle w:val="a6"/>
          <w:rFonts w:ascii="仿宋_GB2312" w:eastAsia="仿宋_GB2312" w:hAnsi="微软雅黑" w:hint="eastAsia"/>
          <w:bCs w:val="0"/>
          <w:color w:val="333333"/>
          <w:sz w:val="30"/>
          <w:szCs w:val="30"/>
        </w:rPr>
        <w:t>软科学研究计划项目指南</w:t>
      </w:r>
    </w:p>
    <w:p w:rsidR="003964AF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jc w:val="center"/>
        <w:rPr>
          <w:rFonts w:ascii="仿宋_GB2312" w:eastAsia="仿宋_GB2312" w:hAnsi="微软雅黑" w:hint="eastAsia"/>
          <w:color w:val="333333"/>
          <w:sz w:val="30"/>
          <w:szCs w:val="30"/>
        </w:rPr>
      </w:pPr>
    </w:p>
    <w:p w:rsidR="003964AF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3964AF">
        <w:rPr>
          <w:rFonts w:ascii="仿宋_GB2312" w:eastAsia="仿宋_GB2312" w:hAnsi="微软雅黑" w:hint="eastAsia"/>
          <w:color w:val="333333"/>
          <w:sz w:val="30"/>
          <w:szCs w:val="30"/>
        </w:rPr>
        <w:t>重点围绕以下专题开展立项，具体项目名称可自行拟定：</w:t>
      </w:r>
    </w:p>
    <w:p w:rsidR="003964AF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3964AF">
        <w:rPr>
          <w:rStyle w:val="a6"/>
          <w:rFonts w:ascii="仿宋_GB2312" w:eastAsia="仿宋_GB2312" w:hAnsi="微软雅黑" w:hint="eastAsia"/>
          <w:bCs w:val="0"/>
          <w:color w:val="333333"/>
          <w:sz w:val="30"/>
          <w:szCs w:val="30"/>
        </w:rPr>
        <w:t>专题一、河南经济社会高质量发展对策研究</w:t>
      </w:r>
    </w:p>
    <w:p w:rsidR="003964AF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3964AF">
        <w:rPr>
          <w:rFonts w:ascii="仿宋_GB2312" w:eastAsia="仿宋_GB2312" w:hAnsi="微软雅黑" w:hint="eastAsia"/>
          <w:color w:val="333333"/>
          <w:sz w:val="30"/>
          <w:szCs w:val="30"/>
        </w:rPr>
        <w:t>主要选题方向:</w:t>
      </w:r>
    </w:p>
    <w:p w:rsidR="003964AF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3964AF">
        <w:rPr>
          <w:rFonts w:ascii="仿宋_GB2312" w:eastAsia="仿宋_GB2312" w:hAnsi="微软雅黑" w:hint="eastAsia"/>
          <w:color w:val="333333"/>
          <w:sz w:val="30"/>
          <w:szCs w:val="30"/>
        </w:rPr>
        <w:t>1.新时代加强和创新河南省社会治理问题研究</w:t>
      </w:r>
    </w:p>
    <w:p w:rsidR="003964AF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3964AF">
        <w:rPr>
          <w:rFonts w:ascii="仿宋_GB2312" w:eastAsia="仿宋_GB2312" w:hAnsi="微软雅黑" w:hint="eastAsia"/>
          <w:color w:val="333333"/>
          <w:sz w:val="30"/>
          <w:szCs w:val="30"/>
        </w:rPr>
        <w:t>2.科技创新支撑黄河流域生态保护和高质量发展问题研究</w:t>
      </w:r>
    </w:p>
    <w:p w:rsidR="003964AF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3964AF">
        <w:rPr>
          <w:rFonts w:ascii="仿宋_GB2312" w:eastAsia="仿宋_GB2312" w:hAnsi="微软雅黑" w:hint="eastAsia"/>
          <w:color w:val="333333"/>
          <w:sz w:val="30"/>
          <w:szCs w:val="30"/>
        </w:rPr>
        <w:t>3.乡村振兴战略助力脱贫攻坚问题研究</w:t>
      </w:r>
    </w:p>
    <w:p w:rsidR="003964AF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3964AF">
        <w:rPr>
          <w:rFonts w:ascii="仿宋_GB2312" w:eastAsia="仿宋_GB2312" w:hAnsi="微软雅黑" w:hint="eastAsia"/>
          <w:color w:val="333333"/>
          <w:sz w:val="30"/>
          <w:szCs w:val="30"/>
        </w:rPr>
        <w:t>4.加快推进产业结构调整和转型升级问题研究</w:t>
      </w:r>
    </w:p>
    <w:p w:rsidR="003964AF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3964AF">
        <w:rPr>
          <w:rFonts w:ascii="仿宋_GB2312" w:eastAsia="仿宋_GB2312" w:hAnsi="微软雅黑" w:hint="eastAsia"/>
          <w:color w:val="333333"/>
          <w:sz w:val="30"/>
          <w:szCs w:val="30"/>
        </w:rPr>
        <w:t>5.重大公共卫生应急体系构建与对策研究</w:t>
      </w:r>
    </w:p>
    <w:p w:rsidR="003964AF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3964AF">
        <w:rPr>
          <w:rFonts w:ascii="仿宋_GB2312" w:eastAsia="仿宋_GB2312" w:hAnsi="微软雅黑" w:hint="eastAsia"/>
          <w:color w:val="333333"/>
          <w:sz w:val="30"/>
          <w:szCs w:val="30"/>
        </w:rPr>
        <w:t>6.河南省数字经济产业发展的相关问题与对策</w:t>
      </w:r>
    </w:p>
    <w:p w:rsidR="003964AF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3964AF">
        <w:rPr>
          <w:rFonts w:ascii="仿宋_GB2312" w:eastAsia="仿宋_GB2312" w:hAnsi="微软雅黑" w:hint="eastAsia"/>
          <w:color w:val="333333"/>
          <w:sz w:val="30"/>
          <w:szCs w:val="30"/>
        </w:rPr>
        <w:t>7.河南省制造业高质量发展的相关问题与对策</w:t>
      </w:r>
    </w:p>
    <w:p w:rsidR="003964AF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3964AF">
        <w:rPr>
          <w:rFonts w:ascii="仿宋_GB2312" w:eastAsia="仿宋_GB2312" w:hAnsi="微软雅黑" w:hint="eastAsia"/>
          <w:color w:val="333333"/>
          <w:sz w:val="30"/>
          <w:szCs w:val="30"/>
        </w:rPr>
        <w:t>8.河南省服务业高质量发展的相关问题与对策</w:t>
      </w:r>
    </w:p>
    <w:p w:rsidR="003964AF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3964AF">
        <w:rPr>
          <w:rFonts w:ascii="仿宋_GB2312" w:eastAsia="仿宋_GB2312" w:hAnsi="微软雅黑" w:hint="eastAsia"/>
          <w:color w:val="333333"/>
          <w:sz w:val="30"/>
          <w:szCs w:val="30"/>
        </w:rPr>
        <w:t>9.河南创新体系建设的相关问题与对策</w:t>
      </w:r>
    </w:p>
    <w:p w:rsidR="003964AF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3964AF">
        <w:rPr>
          <w:rFonts w:ascii="仿宋_GB2312" w:eastAsia="仿宋_GB2312" w:hAnsi="微软雅黑" w:hint="eastAsia"/>
          <w:color w:val="333333"/>
          <w:sz w:val="30"/>
          <w:szCs w:val="30"/>
        </w:rPr>
        <w:t>10.河南高层次人才队伍建设的相关问题与对策</w:t>
      </w:r>
    </w:p>
    <w:p w:rsidR="003964AF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3964AF">
        <w:rPr>
          <w:rStyle w:val="a6"/>
          <w:rFonts w:ascii="仿宋_GB2312" w:eastAsia="仿宋_GB2312" w:hAnsi="微软雅黑" w:hint="eastAsia"/>
          <w:bCs w:val="0"/>
          <w:color w:val="333333"/>
          <w:sz w:val="30"/>
          <w:szCs w:val="30"/>
        </w:rPr>
        <w:t>专题二、河南省教育现代化发展对策研究</w:t>
      </w:r>
    </w:p>
    <w:p w:rsidR="003964AF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3964AF">
        <w:rPr>
          <w:rFonts w:ascii="仿宋_GB2312" w:eastAsia="仿宋_GB2312" w:hAnsi="微软雅黑" w:hint="eastAsia"/>
          <w:color w:val="333333"/>
          <w:sz w:val="30"/>
          <w:szCs w:val="30"/>
        </w:rPr>
        <w:t>主要选题方向：</w:t>
      </w:r>
    </w:p>
    <w:p w:rsidR="003964AF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3964AF">
        <w:rPr>
          <w:rFonts w:ascii="仿宋_GB2312" w:eastAsia="仿宋_GB2312" w:hAnsi="微软雅黑" w:hint="eastAsia"/>
          <w:color w:val="333333"/>
          <w:sz w:val="30"/>
          <w:szCs w:val="30"/>
        </w:rPr>
        <w:t>1.《河南教育现代化2035》评价指标体系研究</w:t>
      </w:r>
    </w:p>
    <w:p w:rsidR="003964AF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3964AF">
        <w:rPr>
          <w:rFonts w:ascii="仿宋_GB2312" w:eastAsia="仿宋_GB2312" w:hAnsi="微软雅黑" w:hint="eastAsia"/>
          <w:color w:val="333333"/>
          <w:sz w:val="30"/>
          <w:szCs w:val="30"/>
        </w:rPr>
        <w:t>2.新形势下科教融合协同育人途径和对策研究</w:t>
      </w:r>
    </w:p>
    <w:p w:rsidR="003964AF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3964AF">
        <w:rPr>
          <w:rFonts w:ascii="仿宋_GB2312" w:eastAsia="仿宋_GB2312" w:hAnsi="微软雅黑" w:hint="eastAsia"/>
          <w:color w:val="333333"/>
          <w:sz w:val="30"/>
          <w:szCs w:val="30"/>
        </w:rPr>
        <w:t>3.河南省高校专业调整优化布局研究</w:t>
      </w:r>
    </w:p>
    <w:p w:rsidR="003964AF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3964AF">
        <w:rPr>
          <w:rFonts w:ascii="仿宋_GB2312" w:eastAsia="仿宋_GB2312" w:hAnsi="微软雅黑" w:hint="eastAsia"/>
          <w:color w:val="333333"/>
          <w:sz w:val="30"/>
          <w:szCs w:val="30"/>
        </w:rPr>
        <w:lastRenderedPageBreak/>
        <w:t>4.信息化助力教育治理能力与治理体系建设研究</w:t>
      </w:r>
    </w:p>
    <w:p w:rsidR="003964AF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3964AF">
        <w:rPr>
          <w:rFonts w:ascii="仿宋_GB2312" w:eastAsia="仿宋_GB2312" w:hAnsi="微软雅黑" w:hint="eastAsia"/>
          <w:color w:val="333333"/>
          <w:sz w:val="30"/>
          <w:szCs w:val="30"/>
        </w:rPr>
        <w:t>5.在线教育绩效评估模型研究与实践</w:t>
      </w:r>
    </w:p>
    <w:p w:rsidR="003964AF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3964AF">
        <w:rPr>
          <w:rFonts w:ascii="仿宋_GB2312" w:eastAsia="仿宋_GB2312" w:hAnsi="微软雅黑" w:hint="eastAsia"/>
          <w:color w:val="333333"/>
          <w:sz w:val="30"/>
          <w:szCs w:val="30"/>
        </w:rPr>
        <w:t>9.教育系统网络安全综合评价体系研究</w:t>
      </w:r>
    </w:p>
    <w:p w:rsidR="003964AF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3964AF">
        <w:rPr>
          <w:rFonts w:ascii="仿宋_GB2312" w:eastAsia="仿宋_GB2312" w:hAnsi="微软雅黑" w:hint="eastAsia"/>
          <w:color w:val="333333"/>
          <w:sz w:val="30"/>
          <w:szCs w:val="30"/>
        </w:rPr>
        <w:t>7.教育大数据资产管理与数据安全管理策略研究</w:t>
      </w:r>
    </w:p>
    <w:p w:rsidR="003964AF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3964AF">
        <w:rPr>
          <w:rFonts w:ascii="仿宋_GB2312" w:eastAsia="仿宋_GB2312" w:hAnsi="微软雅黑" w:hint="eastAsia"/>
          <w:color w:val="333333"/>
          <w:sz w:val="30"/>
          <w:szCs w:val="30"/>
        </w:rPr>
        <w:t>8.教师信息化素养培育体系构建研究</w:t>
      </w:r>
    </w:p>
    <w:p w:rsidR="003964AF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3964AF">
        <w:rPr>
          <w:rFonts w:ascii="仿宋_GB2312" w:eastAsia="仿宋_GB2312" w:hAnsi="微软雅黑" w:hint="eastAsia"/>
          <w:color w:val="333333"/>
          <w:sz w:val="30"/>
          <w:szCs w:val="30"/>
        </w:rPr>
        <w:t>9.网络用户行为分析与舆情监控研究</w:t>
      </w:r>
    </w:p>
    <w:p w:rsidR="003964AF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3964AF">
        <w:rPr>
          <w:rFonts w:ascii="仿宋_GB2312" w:eastAsia="仿宋_GB2312" w:hAnsi="微软雅黑" w:hint="eastAsia"/>
          <w:color w:val="333333"/>
          <w:sz w:val="30"/>
          <w:szCs w:val="30"/>
        </w:rPr>
        <w:t>10.河南省智慧校园绩效考核评价体系研究</w:t>
      </w:r>
    </w:p>
    <w:p w:rsidR="003964AF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3964AF">
        <w:rPr>
          <w:rStyle w:val="a6"/>
          <w:rFonts w:ascii="仿宋_GB2312" w:eastAsia="仿宋_GB2312" w:hAnsi="微软雅黑" w:hint="eastAsia"/>
          <w:bCs w:val="0"/>
          <w:color w:val="333333"/>
          <w:sz w:val="30"/>
          <w:szCs w:val="30"/>
        </w:rPr>
        <w:t>专题三、河南省高校科技创新能力提升对策研究</w:t>
      </w:r>
    </w:p>
    <w:p w:rsidR="003964AF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3964AF">
        <w:rPr>
          <w:rFonts w:ascii="仿宋_GB2312" w:eastAsia="仿宋_GB2312" w:hAnsi="微软雅黑" w:hint="eastAsia"/>
          <w:color w:val="333333"/>
          <w:sz w:val="30"/>
          <w:szCs w:val="30"/>
        </w:rPr>
        <w:t>主要选题方向：</w:t>
      </w:r>
    </w:p>
    <w:p w:rsidR="003964AF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3964AF">
        <w:rPr>
          <w:rFonts w:ascii="仿宋_GB2312" w:eastAsia="仿宋_GB2312" w:hAnsi="微软雅黑" w:hint="eastAsia"/>
          <w:color w:val="333333"/>
          <w:sz w:val="30"/>
          <w:szCs w:val="30"/>
        </w:rPr>
        <w:t>1.河南省高校分类发展下的科技创新工作研究</w:t>
      </w:r>
    </w:p>
    <w:p w:rsidR="003964AF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3964AF">
        <w:rPr>
          <w:rFonts w:ascii="仿宋_GB2312" w:eastAsia="仿宋_GB2312" w:hAnsi="微软雅黑" w:hint="eastAsia"/>
          <w:color w:val="333333"/>
          <w:sz w:val="30"/>
          <w:szCs w:val="30"/>
        </w:rPr>
        <w:t>2.新时期河南省高校科技评价体系研究</w:t>
      </w:r>
    </w:p>
    <w:p w:rsidR="003964AF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3964AF">
        <w:rPr>
          <w:rFonts w:ascii="仿宋_GB2312" w:eastAsia="仿宋_GB2312" w:hAnsi="微软雅黑" w:hint="eastAsia"/>
          <w:color w:val="333333"/>
          <w:sz w:val="30"/>
          <w:szCs w:val="30"/>
        </w:rPr>
        <w:t>3.河南高校科技创新政策打通最后一公里的对策研究</w:t>
      </w:r>
    </w:p>
    <w:p w:rsidR="003964AF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3964AF">
        <w:rPr>
          <w:rFonts w:ascii="仿宋_GB2312" w:eastAsia="仿宋_GB2312" w:hAnsi="微软雅黑" w:hint="eastAsia"/>
          <w:color w:val="333333"/>
          <w:sz w:val="30"/>
          <w:szCs w:val="30"/>
        </w:rPr>
        <w:t>4.河南省高校科技成果转移转化模式创新研究</w:t>
      </w:r>
    </w:p>
    <w:p w:rsidR="003964AF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3964AF">
        <w:rPr>
          <w:rFonts w:ascii="仿宋_GB2312" w:eastAsia="仿宋_GB2312" w:hAnsi="微软雅黑" w:hint="eastAsia"/>
          <w:color w:val="333333"/>
          <w:sz w:val="30"/>
          <w:szCs w:val="30"/>
        </w:rPr>
        <w:t>5.河南省高校科技人才队伍建设对策和建议</w:t>
      </w:r>
    </w:p>
    <w:p w:rsidR="003964AF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3964AF">
        <w:rPr>
          <w:rFonts w:ascii="仿宋_GB2312" w:eastAsia="仿宋_GB2312" w:hAnsi="微软雅黑" w:hint="eastAsia"/>
          <w:color w:val="333333"/>
          <w:sz w:val="30"/>
          <w:szCs w:val="30"/>
        </w:rPr>
        <w:t>6.河南省高校创新创业基地（载体）建设与发展研究</w:t>
      </w:r>
    </w:p>
    <w:p w:rsidR="003964AF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3964AF">
        <w:rPr>
          <w:rFonts w:ascii="仿宋_GB2312" w:eastAsia="仿宋_GB2312" w:hAnsi="微软雅黑" w:hint="eastAsia"/>
          <w:color w:val="333333"/>
          <w:sz w:val="30"/>
          <w:szCs w:val="30"/>
        </w:rPr>
        <w:t>7.河南省协同创新中心绩效考核评价体系研究</w:t>
      </w:r>
    </w:p>
    <w:p w:rsidR="003964AF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3964AF">
        <w:rPr>
          <w:rFonts w:ascii="仿宋_GB2312" w:eastAsia="仿宋_GB2312" w:hAnsi="微软雅黑" w:hint="eastAsia"/>
          <w:color w:val="333333"/>
          <w:sz w:val="30"/>
          <w:szCs w:val="30"/>
        </w:rPr>
        <w:t>8.河南省高校科研设施与仪器共享服务平台模式研究</w:t>
      </w:r>
    </w:p>
    <w:p w:rsidR="003964AF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3964AF">
        <w:rPr>
          <w:rFonts w:ascii="仿宋_GB2312" w:eastAsia="仿宋_GB2312" w:hAnsi="微软雅黑" w:hint="eastAsia"/>
          <w:color w:val="333333"/>
          <w:sz w:val="30"/>
          <w:szCs w:val="30"/>
        </w:rPr>
        <w:t>9.河南省高校加强科学教育推动科学普及问题研究</w:t>
      </w:r>
    </w:p>
    <w:p w:rsidR="0088706C" w:rsidRPr="003964AF" w:rsidRDefault="003964AF" w:rsidP="003964AF">
      <w:pPr>
        <w:pStyle w:val="a5"/>
        <w:shd w:val="clear" w:color="auto" w:fill="FFFFFF"/>
        <w:spacing w:before="0" w:beforeAutospacing="0" w:after="0" w:afterAutospacing="0" w:line="540" w:lineRule="atLeast"/>
        <w:rPr>
          <w:rFonts w:ascii="仿宋_GB2312" w:eastAsia="仿宋_GB2312" w:hAnsi="微软雅黑" w:hint="eastAsia"/>
          <w:color w:val="333333"/>
          <w:sz w:val="30"/>
          <w:szCs w:val="30"/>
        </w:rPr>
      </w:pPr>
      <w:r w:rsidRPr="003964AF">
        <w:rPr>
          <w:rFonts w:ascii="仿宋_GB2312" w:eastAsia="仿宋_GB2312" w:hAnsi="微软雅黑" w:hint="eastAsia"/>
          <w:color w:val="333333"/>
          <w:sz w:val="30"/>
          <w:szCs w:val="30"/>
        </w:rPr>
        <w:t>10.河南省高校创新文化和学风作风建设问题研究</w:t>
      </w:r>
    </w:p>
    <w:sectPr w:rsidR="0088706C" w:rsidRPr="00396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06C" w:rsidRDefault="0088706C" w:rsidP="003964AF">
      <w:r>
        <w:separator/>
      </w:r>
    </w:p>
  </w:endnote>
  <w:endnote w:type="continuationSeparator" w:id="1">
    <w:p w:rsidR="0088706C" w:rsidRDefault="0088706C" w:rsidP="00396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06C" w:rsidRDefault="0088706C" w:rsidP="003964AF">
      <w:r>
        <w:separator/>
      </w:r>
    </w:p>
  </w:footnote>
  <w:footnote w:type="continuationSeparator" w:id="1">
    <w:p w:rsidR="0088706C" w:rsidRDefault="0088706C" w:rsidP="003964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64AF"/>
    <w:rsid w:val="003964AF"/>
    <w:rsid w:val="00887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6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64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6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64AF"/>
    <w:rPr>
      <w:sz w:val="18"/>
      <w:szCs w:val="18"/>
    </w:rPr>
  </w:style>
  <w:style w:type="paragraph" w:styleId="a5">
    <w:name w:val="Normal (Web)"/>
    <w:basedOn w:val="a"/>
    <w:uiPriority w:val="99"/>
    <w:unhideWhenUsed/>
    <w:rsid w:val="003964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964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3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678</Characters>
  <Application>Microsoft Office Word</Application>
  <DocSecurity>0</DocSecurity>
  <Lines>5</Lines>
  <Paragraphs>1</Paragraphs>
  <ScaleCrop>false</ScaleCrop>
  <Company>sq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董天宇</dc:creator>
  <cp:keywords/>
  <dc:description/>
  <cp:lastModifiedBy>董天宇</cp:lastModifiedBy>
  <cp:revision>2</cp:revision>
  <dcterms:created xsi:type="dcterms:W3CDTF">2020-05-19T02:05:00Z</dcterms:created>
  <dcterms:modified xsi:type="dcterms:W3CDTF">2020-05-19T02:06:00Z</dcterms:modified>
</cp:coreProperties>
</file>